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A9" w:rsidRDefault="00796D1D">
      <w:pPr>
        <w:rPr>
          <w:b/>
        </w:rPr>
      </w:pPr>
      <w:r>
        <w:rPr>
          <w:b/>
          <w:noProof/>
        </w:rPr>
        <mc:AlternateContent>
          <mc:Choice Requires="wps">
            <w:drawing>
              <wp:anchor distT="0" distB="0" distL="114300" distR="114300" simplePos="0" relativeHeight="251662336" behindDoc="0" locked="0" layoutInCell="1" allowOverlap="1" wp14:anchorId="669C159F" wp14:editId="0CF65D84">
                <wp:simplePos x="0" y="0"/>
                <wp:positionH relativeFrom="column">
                  <wp:posOffset>-175260</wp:posOffset>
                </wp:positionH>
                <wp:positionV relativeFrom="paragraph">
                  <wp:posOffset>22860</wp:posOffset>
                </wp:positionV>
                <wp:extent cx="4930140" cy="2796540"/>
                <wp:effectExtent l="0" t="0" r="22860" b="22860"/>
                <wp:wrapNone/>
                <wp:docPr id="8" name="Text Box 8"/>
                <wp:cNvGraphicFramePr/>
                <a:graphic xmlns:a="http://schemas.openxmlformats.org/drawingml/2006/main">
                  <a:graphicData uri="http://schemas.microsoft.com/office/word/2010/wordprocessingShape">
                    <wps:wsp>
                      <wps:cNvSpPr txBox="1"/>
                      <wps:spPr>
                        <a:xfrm>
                          <a:off x="0" y="0"/>
                          <a:ext cx="4930140" cy="27965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61A9" w:rsidRPr="003C30E4" w:rsidRDefault="00FC61A9" w:rsidP="00FC61A9">
                            <w:pPr>
                              <w:rPr>
                                <w:b/>
                              </w:rPr>
                            </w:pPr>
                            <w:r w:rsidRPr="003C30E4">
                              <w:rPr>
                                <w:b/>
                              </w:rPr>
                              <w:t>AMERICAN SIGN LANGUAGE/ENGLISH BILINGUAL EDUCATION FOR THE DEAF:</w:t>
                            </w:r>
                            <w:r>
                              <w:rPr>
                                <w:b/>
                              </w:rPr>
                              <w:t xml:space="preserve">   </w:t>
                            </w:r>
                            <w:r w:rsidRPr="003C30E4">
                              <w:rPr>
                                <w:b/>
                              </w:rPr>
                              <w:br/>
                              <w:t>LITERACY/LEVEL 1/LEVEL 2/ LEVEL 3</w:t>
                            </w:r>
                          </w:p>
                          <w:p w:rsidR="00FC61A9" w:rsidRDefault="00FC61A9" w:rsidP="00FC61A9">
                            <w:r w:rsidRPr="003C30E4">
                              <w:rPr>
                                <w:b/>
                              </w:rPr>
                              <w:t>COURSE OF STUDY:</w:t>
                            </w:r>
                            <w:r>
                              <w:t xml:space="preserve">  Community Access Skills and Functional Academic</w:t>
                            </w:r>
                          </w:p>
                          <w:p w:rsidR="00FC61A9" w:rsidRDefault="00FC61A9" w:rsidP="00FC61A9">
                            <w:r w:rsidRPr="003C30E4">
                              <w:rPr>
                                <w:b/>
                              </w:rPr>
                              <w:t>COURSE DESCRIPTION</w:t>
                            </w:r>
                            <w:proofErr w:type="gramStart"/>
                            <w:r w:rsidRPr="003C30E4">
                              <w:rPr>
                                <w:b/>
                              </w:rPr>
                              <w:t>:</w:t>
                            </w:r>
                            <w:proofErr w:type="gramEnd"/>
                            <w:r w:rsidRPr="003C30E4">
                              <w:rPr>
                                <w:b/>
                              </w:rPr>
                              <w:br/>
                              <w:t>THIS COMPETENCY-BASED</w:t>
                            </w:r>
                            <w:r>
                              <w:t xml:space="preserve"> American Sign Language (ASL)/English bilingual course supports the acquisition, learning, and use of ASL and English to meet the needs of diverse learners who are deaf and hard of hearing.  It provides instruction from foundational English Skills through intermediate English skills and numeracy skills, as well as instruction in communication skills through activities that involve reading, writing and responding to American Sign Language.  The course also includes instruction in applying communication (language) skills to everyday life situations.   </w:t>
                            </w:r>
                          </w:p>
                          <w:p w:rsidR="00FC61A9" w:rsidRDefault="00FC6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8pt;margin-top:1.8pt;width:388.2pt;height:22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" fillcolor="white [3201]" strokecolor="white [3212]" strokeweight=".5pt">
                <v:textbox>
                  <w:txbxContent>
                    <w:p w:rsidR="00FC61A9" w:rsidRPr="003C30E4" w:rsidRDefault="00FC61A9" w:rsidP="00FC61A9">
                      <w:pPr>
                        <w:rPr>
                          <w:b/>
                        </w:rPr>
                      </w:pPr>
                      <w:r w:rsidRPr="003C30E4">
                        <w:rPr>
                          <w:b/>
                        </w:rPr>
                        <w:t>AMERICAN SIGN LANGUAGE/ENGLISH BILINGUAL EDUCATION FOR THE DEAF:</w:t>
                      </w:r>
                      <w:r>
                        <w:rPr>
                          <w:b/>
                        </w:rPr>
                        <w:t xml:space="preserve">   </w:t>
                      </w:r>
                      <w:r w:rsidRPr="003C30E4">
                        <w:rPr>
                          <w:b/>
                        </w:rPr>
                        <w:br/>
                        <w:t>LITERACY/LEVEL 1/LEVEL 2/ LEVEL 3</w:t>
                      </w:r>
                    </w:p>
                    <w:p w:rsidR="00FC61A9" w:rsidRDefault="00FC61A9" w:rsidP="00FC61A9">
                      <w:r w:rsidRPr="003C30E4">
                        <w:rPr>
                          <w:b/>
                        </w:rPr>
                        <w:t>COURSE OF STUDY:</w:t>
                      </w:r>
                      <w:r>
                        <w:t xml:space="preserve">  Community Access Skills and Functional Academic</w:t>
                      </w:r>
                    </w:p>
                    <w:p w:rsidR="00FC61A9" w:rsidRDefault="00FC61A9" w:rsidP="00FC61A9">
                      <w:r w:rsidRPr="003C30E4">
                        <w:rPr>
                          <w:b/>
                        </w:rPr>
                        <w:t>COURSE DESCRIPTION</w:t>
                      </w:r>
                      <w:proofErr w:type="gramStart"/>
                      <w:r w:rsidRPr="003C30E4">
                        <w:rPr>
                          <w:b/>
                        </w:rPr>
                        <w:t>:</w:t>
                      </w:r>
                      <w:proofErr w:type="gramEnd"/>
                      <w:r w:rsidRPr="003C30E4">
                        <w:rPr>
                          <w:b/>
                        </w:rPr>
                        <w:br/>
                        <w:t>THIS COMPETENCY-BASED</w:t>
                      </w:r>
                      <w:r>
                        <w:t xml:space="preserve"> American Sign Language (ASL)/English bilingual course supports the acquisition, learning, and use of ASL and English to meet the needs of diverse learners who are deaf and hard of hearing.  It provides instruction from foundational English Skills through intermediate English skills and numeracy skills, as well as instruction in communication skills through activities that involve reading, writing and responding to American Sign Language.  The course also includes instruction in applying communication (language) skills to everyday life situations.   </w:t>
                      </w:r>
                    </w:p>
                    <w:p w:rsidR="00FC61A9" w:rsidRDefault="00FC61A9"/>
                  </w:txbxContent>
                </v:textbox>
              </v:shape>
            </w:pict>
          </mc:Fallback>
        </mc:AlternateContent>
      </w:r>
    </w:p>
    <w:p w:rsidR="00FC61A9" w:rsidRDefault="00796D1D">
      <w:pPr>
        <w:rPr>
          <w:b/>
        </w:rPr>
      </w:pPr>
      <w:r>
        <w:rPr>
          <w:noProof/>
        </w:rPr>
        <mc:AlternateContent>
          <mc:Choice Requires="wps">
            <w:drawing>
              <wp:anchor distT="0" distB="0" distL="114300" distR="114300" simplePos="0" relativeHeight="251661312" behindDoc="0" locked="0" layoutInCell="1" allowOverlap="1" wp14:anchorId="371ADCA8" wp14:editId="1C8FF678">
                <wp:simplePos x="0" y="0"/>
                <wp:positionH relativeFrom="column">
                  <wp:posOffset>4831080</wp:posOffset>
                </wp:positionH>
                <wp:positionV relativeFrom="paragraph">
                  <wp:posOffset>149225</wp:posOffset>
                </wp:positionV>
                <wp:extent cx="1272540" cy="12649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1272540" cy="12649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61A9" w:rsidRDefault="00796D1D">
                            <w:r>
                              <w:rPr>
                                <w:noProof/>
                              </w:rPr>
                              <w:drawing>
                                <wp:inline distT="0" distB="0" distL="0" distR="0" wp14:anchorId="6C9C4B8B" wp14:editId="430B047D">
                                  <wp:extent cx="1226820" cy="1221269"/>
                                  <wp:effectExtent l="0" t="0" r="0" b="0"/>
                                  <wp:docPr id="9" name="Picture 9" descr="Sign Language Interpreter Logo. Vector Illustration Royalty Free Cliparts,  Vectors, And Stock Illustration. Image 12667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Language Interpreter Logo. Vector Illustration Royalty Free Cliparts,  Vectors, And Stock Illustration. Image 1266706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416" cy="12228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80.4pt;margin-top:11.75pt;width:100.2pt;height:9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" fillcolor="white [3201]" strokecolor="white [3212]" strokeweight=".5pt">
                <v:textbox>
                  <w:txbxContent>
                    <w:p w:rsidR="00FC61A9" w:rsidRDefault="00796D1D">
                      <w:r>
                        <w:rPr>
                          <w:noProof/>
                        </w:rPr>
                        <w:drawing>
                          <wp:inline distT="0" distB="0" distL="0" distR="0" wp14:anchorId="6C9C4B8B" wp14:editId="430B047D">
                            <wp:extent cx="1226820" cy="1221269"/>
                            <wp:effectExtent l="0" t="0" r="0" b="0"/>
                            <wp:docPr id="9" name="Picture 9" descr="Sign Language Interpreter Logo. Vector Illustration Royalty Free Cliparts,  Vectors, And Stock Illustration. Image 12667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Language Interpreter Logo. Vector Illustration Royalty Free Cliparts,  Vectors, And Stock Illustration. Image 1266706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416" cy="1222858"/>
                                    </a:xfrm>
                                    <a:prstGeom prst="rect">
                                      <a:avLst/>
                                    </a:prstGeom>
                                    <a:noFill/>
                                    <a:ln>
                                      <a:noFill/>
                                    </a:ln>
                                  </pic:spPr>
                                </pic:pic>
                              </a:graphicData>
                            </a:graphic>
                          </wp:inline>
                        </w:drawing>
                      </w:r>
                    </w:p>
                  </w:txbxContent>
                </v:textbox>
              </v:shape>
            </w:pict>
          </mc:Fallback>
        </mc:AlternateContent>
      </w:r>
    </w:p>
    <w:p w:rsidR="00FC61A9" w:rsidRDefault="00FC61A9">
      <w:pPr>
        <w:rPr>
          <w:b/>
        </w:rPr>
      </w:pPr>
    </w:p>
    <w:p w:rsidR="00FC61A9" w:rsidRDefault="00FC61A9">
      <w:pPr>
        <w:rPr>
          <w:b/>
        </w:rPr>
      </w:pPr>
    </w:p>
    <w:p w:rsidR="00FC61A9" w:rsidRDefault="00FC61A9">
      <w:pPr>
        <w:rPr>
          <w:b/>
        </w:rPr>
      </w:pPr>
    </w:p>
    <w:p w:rsidR="00FC61A9" w:rsidRDefault="00FC61A9">
      <w:pPr>
        <w:rPr>
          <w:b/>
        </w:rPr>
      </w:pPr>
    </w:p>
    <w:p w:rsidR="00FC61A9" w:rsidRDefault="00FC61A9">
      <w:pPr>
        <w:rPr>
          <w:b/>
        </w:rPr>
      </w:pPr>
    </w:p>
    <w:p w:rsidR="002B67F5" w:rsidRDefault="002B67F5"/>
    <w:p w:rsidR="00506CA5" w:rsidRDefault="00506CA5">
      <w:bookmarkStart w:id="0" w:name="_GoBack"/>
      <w:bookmarkEnd w:id="0"/>
    </w:p>
    <w:p w:rsidR="00506CA5" w:rsidRDefault="00F306C6">
      <w:r w:rsidRPr="00F306C6">
        <w:rPr>
          <w:shd w:val="clear" w:color="auto" w:fill="92D050"/>
        </w:rPr>
        <w:pict>
          <v:rect id="_x0000_i1025" style="width:462.85pt;height:21.4pt" o:hrpct="989" o:hralign="center" o:hrstd="t" o:hr="t" fillcolor="#a0a0a0" stroked="f"/>
        </w:pict>
      </w:r>
    </w:p>
    <w:p w:rsidR="00350600" w:rsidRDefault="00796D1D">
      <w:pPr>
        <w:rPr>
          <w:rFonts w:ascii="Arial" w:hAnsi="Arial" w:cs="Arial"/>
          <w:color w:val="555555"/>
          <w:sz w:val="21"/>
          <w:szCs w:val="21"/>
          <w:shd w:val="clear" w:color="auto" w:fill="FFFFFF"/>
        </w:rPr>
      </w:pPr>
      <w:r>
        <w:rPr>
          <w:noProof/>
        </w:rPr>
        <mc:AlternateContent>
          <mc:Choice Requires="wps">
            <w:drawing>
              <wp:anchor distT="0" distB="0" distL="114300" distR="114300" simplePos="0" relativeHeight="251659264" behindDoc="0" locked="0" layoutInCell="1" allowOverlap="1" wp14:anchorId="53F55708" wp14:editId="0618AD38">
                <wp:simplePos x="0" y="0"/>
                <wp:positionH relativeFrom="column">
                  <wp:posOffset>1158240</wp:posOffset>
                </wp:positionH>
                <wp:positionV relativeFrom="paragraph">
                  <wp:posOffset>184150</wp:posOffset>
                </wp:positionV>
                <wp:extent cx="4396740" cy="11582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4396740" cy="11582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06CA5" w:rsidRDefault="00506CA5" w:rsidP="00506CA5">
                            <w:proofErr w:type="spellStart"/>
                            <w:r w:rsidRPr="00506CA5">
                              <w:rPr>
                                <w:b/>
                              </w:rPr>
                              <w:t>Schoology</w:t>
                            </w:r>
                            <w:proofErr w:type="spellEnd"/>
                            <w:r>
                              <w:t xml:space="preserve"> is the learning management system </w:t>
                            </w:r>
                            <w:r w:rsidR="00F306C6">
                              <w:t xml:space="preserve">used by </w:t>
                            </w:r>
                            <w:r w:rsidR="00F306C6">
                              <w:t>Los Angeles Unified School District (LAUSD)</w:t>
                            </w:r>
                            <w:r w:rsidR="00F306C6">
                              <w:t xml:space="preserve">.  This </w:t>
                            </w:r>
                            <w:r>
                              <w:t xml:space="preserve">educational platform </w:t>
                            </w:r>
                            <w:r w:rsidR="00F306C6">
                              <w:t>is used</w:t>
                            </w:r>
                            <w:r>
                              <w:t xml:space="preserve"> </w:t>
                            </w:r>
                            <w:r w:rsidR="00F306C6">
                              <w:t xml:space="preserve">in all LAUSD </w:t>
                            </w:r>
                            <w:r>
                              <w:t xml:space="preserve">classrooms.  </w:t>
                            </w:r>
                            <w:proofErr w:type="spellStart"/>
                            <w:r>
                              <w:t>Schoology</w:t>
                            </w:r>
                            <w:proofErr w:type="spellEnd"/>
                            <w:r>
                              <w:t xml:space="preserve"> allows teachers and students to have access to course materials anytime, anywhere </w:t>
                            </w:r>
                            <w:r w:rsidR="00F306C6">
                              <w:t xml:space="preserve">and it works on any device </w:t>
                            </w:r>
                            <w:r>
                              <w:t>that has internet connection</w:t>
                            </w:r>
                            <w:r w:rsidR="00F306C6">
                              <w:t xml:space="preserve">.  </w:t>
                            </w:r>
                            <w:r>
                              <w:t xml:space="preserve">     </w:t>
                            </w:r>
                          </w:p>
                          <w:p w:rsidR="00506CA5" w:rsidRDefault="00506C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1.2pt;margin-top:14.5pt;width:346.2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" fillcolor="white [3201]" strokecolor="white [3212]" strokeweight=".5pt">
                <v:textbox>
                  <w:txbxContent>
                    <w:p w:rsidR="00506CA5" w:rsidRDefault="00506CA5" w:rsidP="00506CA5">
                      <w:proofErr w:type="spellStart"/>
                      <w:r w:rsidRPr="00506CA5">
                        <w:rPr>
                          <w:b/>
                        </w:rPr>
                        <w:t>Schoology</w:t>
                      </w:r>
                      <w:proofErr w:type="spellEnd"/>
                      <w:r>
                        <w:t xml:space="preserve"> is the learning management system </w:t>
                      </w:r>
                      <w:r w:rsidR="00F306C6">
                        <w:t xml:space="preserve">used by </w:t>
                      </w:r>
                      <w:r w:rsidR="00F306C6">
                        <w:t>Los Angeles Unified School District (LAUSD)</w:t>
                      </w:r>
                      <w:r w:rsidR="00F306C6">
                        <w:t xml:space="preserve">.  This </w:t>
                      </w:r>
                      <w:r>
                        <w:t xml:space="preserve">educational platform </w:t>
                      </w:r>
                      <w:r w:rsidR="00F306C6">
                        <w:t>is used</w:t>
                      </w:r>
                      <w:r>
                        <w:t xml:space="preserve"> </w:t>
                      </w:r>
                      <w:r w:rsidR="00F306C6">
                        <w:t xml:space="preserve">in all LAUSD </w:t>
                      </w:r>
                      <w:r>
                        <w:t xml:space="preserve">classrooms.  </w:t>
                      </w:r>
                      <w:proofErr w:type="spellStart"/>
                      <w:r>
                        <w:t>Schoology</w:t>
                      </w:r>
                      <w:proofErr w:type="spellEnd"/>
                      <w:r>
                        <w:t xml:space="preserve"> allows teachers and students to have access to course materials anytime, anywhere </w:t>
                      </w:r>
                      <w:r w:rsidR="00F306C6">
                        <w:t xml:space="preserve">and it works on any device </w:t>
                      </w:r>
                      <w:r>
                        <w:t>that has internet connection</w:t>
                      </w:r>
                      <w:r w:rsidR="00F306C6">
                        <w:t xml:space="preserve">.  </w:t>
                      </w:r>
                      <w:r>
                        <w:t xml:space="preserve">     </w:t>
                      </w:r>
                    </w:p>
                    <w:p w:rsidR="00506CA5" w:rsidRDefault="00506CA5"/>
                  </w:txbxContent>
                </v:textbox>
              </v:shape>
            </w:pict>
          </mc:Fallback>
        </mc:AlternateContent>
      </w:r>
      <w:r w:rsidR="00FC61A9">
        <w:rPr>
          <w:rFonts w:ascii="Arial" w:hAnsi="Arial" w:cs="Arial"/>
          <w:noProof/>
          <w:color w:val="555555"/>
          <w:sz w:val="21"/>
          <w:szCs w:val="21"/>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191770</wp:posOffset>
                </wp:positionV>
                <wp:extent cx="1211580" cy="1150620"/>
                <wp:effectExtent l="0" t="0" r="26670" b="11430"/>
                <wp:wrapNone/>
                <wp:docPr id="3" name="Text Box 3"/>
                <wp:cNvGraphicFramePr/>
                <a:graphic xmlns:a="http://schemas.openxmlformats.org/drawingml/2006/main">
                  <a:graphicData uri="http://schemas.microsoft.com/office/word/2010/wordprocessingShape">
                    <wps:wsp>
                      <wps:cNvSpPr txBox="1"/>
                      <wps:spPr>
                        <a:xfrm>
                          <a:off x="0" y="0"/>
                          <a:ext cx="1211580" cy="11506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61A9" w:rsidRDefault="00796D1D">
                            <w:r>
                              <w:rPr>
                                <w:noProof/>
                              </w:rPr>
                              <w:drawing>
                                <wp:inline distT="0" distB="0" distL="0" distR="0" wp14:anchorId="57F380A8" wp14:editId="339B9449">
                                  <wp:extent cx="1014212" cy="1028700"/>
                                  <wp:effectExtent l="0" t="0" r="0" b="0"/>
                                  <wp:docPr id="4" name="Picture 4" descr="Scho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g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5253" cy="10297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0.8pt;margin-top:15.1pt;width:95.4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" fillcolor="white [3201]" strokecolor="white [3212]" strokeweight=".5pt">
                <v:textbox>
                  <w:txbxContent>
                    <w:p w:rsidR="00FC61A9" w:rsidRDefault="00796D1D">
                      <w:r>
                        <w:rPr>
                          <w:noProof/>
                        </w:rPr>
                        <w:drawing>
                          <wp:inline distT="0" distB="0" distL="0" distR="0" wp14:anchorId="57F380A8" wp14:editId="339B9449">
                            <wp:extent cx="1014212" cy="1028700"/>
                            <wp:effectExtent l="0" t="0" r="0" b="0"/>
                            <wp:docPr id="4" name="Picture 4" descr="Scho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g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5253" cy="1029756"/>
                                    </a:xfrm>
                                    <a:prstGeom prst="rect">
                                      <a:avLst/>
                                    </a:prstGeom>
                                    <a:noFill/>
                                    <a:ln>
                                      <a:noFill/>
                                    </a:ln>
                                  </pic:spPr>
                                </pic:pic>
                              </a:graphicData>
                            </a:graphic>
                          </wp:inline>
                        </w:drawing>
                      </w:r>
                    </w:p>
                  </w:txbxContent>
                </v:textbox>
              </v:shape>
            </w:pict>
          </mc:Fallback>
        </mc:AlternateContent>
      </w:r>
    </w:p>
    <w:sectPr w:rsidR="0035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F5"/>
    <w:rsid w:val="00030DEF"/>
    <w:rsid w:val="002B67F5"/>
    <w:rsid w:val="00350600"/>
    <w:rsid w:val="003C30E4"/>
    <w:rsid w:val="00506CA5"/>
    <w:rsid w:val="00796D1D"/>
    <w:rsid w:val="00A476F5"/>
    <w:rsid w:val="00A97FC2"/>
    <w:rsid w:val="00E87ECB"/>
    <w:rsid w:val="00F306C6"/>
    <w:rsid w:val="00FC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0600"/>
    <w:rPr>
      <w:b/>
      <w:bCs/>
    </w:rPr>
  </w:style>
  <w:style w:type="paragraph" w:styleId="BalloonText">
    <w:name w:val="Balloon Text"/>
    <w:basedOn w:val="Normal"/>
    <w:link w:val="BalloonTextChar"/>
    <w:uiPriority w:val="99"/>
    <w:semiHidden/>
    <w:unhideWhenUsed/>
    <w:rsid w:val="0050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0600"/>
    <w:rPr>
      <w:b/>
      <w:bCs/>
    </w:rPr>
  </w:style>
  <w:style w:type="paragraph" w:styleId="BalloonText">
    <w:name w:val="Balloon Text"/>
    <w:basedOn w:val="Normal"/>
    <w:link w:val="BalloonTextChar"/>
    <w:uiPriority w:val="99"/>
    <w:semiHidden/>
    <w:unhideWhenUsed/>
    <w:rsid w:val="00506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16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LAUSD</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pro X64</dc:creator>
  <cp:lastModifiedBy>Windows 7 pro X64</cp:lastModifiedBy>
  <cp:revision>2</cp:revision>
  <dcterms:created xsi:type="dcterms:W3CDTF">2021-10-18T16:53:00Z</dcterms:created>
  <dcterms:modified xsi:type="dcterms:W3CDTF">2021-10-18T16:53:00Z</dcterms:modified>
</cp:coreProperties>
</file>